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B9" w:rsidRPr="00C34754" w:rsidRDefault="00D75EB9" w:rsidP="00D75EB9">
      <w:pPr>
        <w:rPr>
          <w:rFonts w:ascii="Arial" w:hAnsi="Arial"/>
          <w:b/>
        </w:rPr>
      </w:pPr>
      <w:r w:rsidRPr="00C34754">
        <w:rPr>
          <w:rFonts w:ascii="Arial" w:hAnsi="Arial"/>
          <w:b/>
        </w:rPr>
        <w:t>Health and Wellness:</w:t>
      </w:r>
    </w:p>
    <w:p w:rsidR="00D75EB9" w:rsidRDefault="00D75EB9" w:rsidP="00D75EB9">
      <w:pPr>
        <w:rPr>
          <w:rFonts w:ascii="Arial" w:hAnsi="Arial"/>
          <w:b/>
        </w:rPr>
      </w:pPr>
    </w:p>
    <w:p w:rsidR="00D75EB9" w:rsidRDefault="00D75EB9" w:rsidP="00D75EB9">
      <w:pPr>
        <w:rPr>
          <w:rFonts w:ascii="Arial" w:hAnsi="Arial"/>
        </w:rPr>
      </w:pPr>
      <w:hyperlink r:id="rId5" w:history="1">
        <w:r w:rsidRPr="00970822">
          <w:rPr>
            <w:rStyle w:val="Hyperlink"/>
            <w:rFonts w:ascii="Arial" w:hAnsi="Arial"/>
          </w:rPr>
          <w:t>http://www.rncentral.com/nursinglibrary/careplans/top_100_health_and_wellness_sites_for_seniors/</w:t>
        </w:r>
      </w:hyperlink>
      <w:r>
        <w:rPr>
          <w:rFonts w:ascii="Arial" w:hAnsi="Arial"/>
        </w:rPr>
        <w:t xml:space="preserve">  - This site provides a comprehensive resource list of </w:t>
      </w:r>
      <w:r w:rsidRPr="00F7561B">
        <w:rPr>
          <w:rFonts w:ascii="Arial" w:hAnsi="Arial"/>
          <w:i/>
        </w:rPr>
        <w:t>over 100</w:t>
      </w:r>
      <w:r>
        <w:rPr>
          <w:rFonts w:ascii="Arial" w:hAnsi="Arial"/>
        </w:rPr>
        <w:t xml:space="preserve"> </w:t>
      </w:r>
      <w:proofErr w:type="gramStart"/>
      <w:r w:rsidRPr="00F7561B">
        <w:rPr>
          <w:rFonts w:ascii="Arial" w:hAnsi="Arial"/>
          <w:i/>
        </w:rPr>
        <w:t xml:space="preserve">websites </w:t>
      </w:r>
      <w:r>
        <w:rPr>
          <w:rFonts w:ascii="Arial" w:hAnsi="Arial"/>
        </w:rPr>
        <w:t xml:space="preserve"> related</w:t>
      </w:r>
      <w:proofErr w:type="gramEnd"/>
      <w:r>
        <w:rPr>
          <w:rFonts w:ascii="Arial" w:hAnsi="Arial"/>
        </w:rPr>
        <w:t xml:space="preserve"> to health, nutrition, and exercise for Seniors .  This website has not been updated since 2009 so some of their referred websites may no longer be valid.</w:t>
      </w:r>
    </w:p>
    <w:p w:rsidR="00D75EB9" w:rsidRDefault="00D75EB9" w:rsidP="00D75EB9">
      <w:pPr>
        <w:rPr>
          <w:rFonts w:ascii="Arial" w:hAnsi="Arial"/>
        </w:rPr>
      </w:pPr>
    </w:p>
    <w:p w:rsidR="00D75EB9" w:rsidRDefault="00D75EB9" w:rsidP="00D75EB9">
      <w:pPr>
        <w:pStyle w:val="Heading2"/>
        <w:spacing w:before="2" w:after="2"/>
        <w:rPr>
          <w:rFonts w:ascii="Arial" w:hAnsi="Arial"/>
          <w:b w:val="0"/>
          <w:sz w:val="24"/>
        </w:rPr>
      </w:pPr>
      <w:hyperlink r:id="rId6" w:history="1">
        <w:r w:rsidRPr="008C4297">
          <w:rPr>
            <w:rStyle w:val="Hyperlink"/>
            <w:rFonts w:ascii="Arial" w:hAnsi="Arial"/>
            <w:b w:val="0"/>
            <w:sz w:val="24"/>
          </w:rPr>
          <w:t>www.ish-tmc.org</w:t>
        </w:r>
      </w:hyperlink>
      <w:r w:rsidRPr="008C4297">
        <w:rPr>
          <w:rFonts w:ascii="Arial" w:hAnsi="Arial"/>
          <w:b w:val="0"/>
        </w:rPr>
        <w:t xml:space="preserve"> </w:t>
      </w:r>
      <w:r w:rsidRPr="008C4297">
        <w:rPr>
          <w:rFonts w:ascii="Arial" w:hAnsi="Arial"/>
          <w:b w:val="0"/>
          <w:sz w:val="24"/>
        </w:rPr>
        <w:t>-</w:t>
      </w:r>
      <w:r w:rsidRPr="008C4297">
        <w:rPr>
          <w:rFonts w:ascii="Arial" w:hAnsi="Arial"/>
          <w:sz w:val="24"/>
        </w:rPr>
        <w:t xml:space="preserve"> </w:t>
      </w:r>
      <w:r w:rsidRPr="008C4297">
        <w:rPr>
          <w:rFonts w:ascii="Arial" w:hAnsi="Arial"/>
          <w:b w:val="0"/>
          <w:sz w:val="24"/>
        </w:rPr>
        <w:t>This website’s mission is to increase awareness of the role that spirituality plays in health and healing, in coping with chronic illness, and in maintaining optimal health.</w:t>
      </w:r>
    </w:p>
    <w:p w:rsidR="00D75EB9" w:rsidRDefault="00D75EB9" w:rsidP="00D75EB9">
      <w:pPr>
        <w:pStyle w:val="Heading2"/>
        <w:spacing w:before="2" w:after="2"/>
        <w:rPr>
          <w:rFonts w:ascii="Arial" w:hAnsi="Arial"/>
          <w:b w:val="0"/>
          <w:sz w:val="24"/>
        </w:rPr>
      </w:pPr>
    </w:p>
    <w:p w:rsidR="00D75EB9" w:rsidRPr="004D47E6" w:rsidRDefault="00D75EB9" w:rsidP="00D75EB9">
      <w:pPr>
        <w:pStyle w:val="Heading2"/>
        <w:spacing w:before="2" w:after="2"/>
        <w:rPr>
          <w:rFonts w:ascii="Arial" w:hAnsi="Arial"/>
          <w:sz w:val="24"/>
        </w:rPr>
      </w:pPr>
      <w:hyperlink r:id="rId7" w:history="1">
        <w:r w:rsidRPr="004D47E6">
          <w:rPr>
            <w:rStyle w:val="Hyperlink"/>
            <w:rFonts w:ascii="Arial" w:hAnsi="Arial"/>
            <w:b w:val="0"/>
            <w:sz w:val="24"/>
          </w:rPr>
          <w:t>www.Livingcompass.org</w:t>
        </w:r>
      </w:hyperlink>
      <w:r w:rsidRPr="004D47E6">
        <w:rPr>
          <w:rFonts w:ascii="Arial" w:hAnsi="Arial"/>
          <w:b w:val="0"/>
          <w:sz w:val="24"/>
        </w:rPr>
        <w:t xml:space="preserve">  – “Offering individuals, families, congregations, and organizations tools and training for the journey toward wellness and wholeness”</w:t>
      </w:r>
    </w:p>
    <w:p w:rsidR="00D75EB9" w:rsidRPr="008C4297" w:rsidRDefault="00D75EB9" w:rsidP="00D75EB9">
      <w:pPr>
        <w:pStyle w:val="Heading2"/>
        <w:spacing w:before="2" w:after="2"/>
        <w:rPr>
          <w:rFonts w:ascii="Arial" w:hAnsi="Arial"/>
          <w:b w:val="0"/>
          <w:sz w:val="24"/>
        </w:rPr>
      </w:pPr>
    </w:p>
    <w:p w:rsidR="00D75EB9" w:rsidRPr="00761D94" w:rsidRDefault="00D75EB9" w:rsidP="00D75EB9">
      <w:pPr>
        <w:pStyle w:val="Heading2"/>
        <w:spacing w:before="2" w:after="2"/>
        <w:rPr>
          <w:rFonts w:ascii="Arial" w:hAnsi="Arial"/>
          <w:b w:val="0"/>
          <w:sz w:val="24"/>
        </w:rPr>
      </w:pPr>
      <w:hyperlink r:id="rId8" w:history="1">
        <w:r w:rsidRPr="00761D94">
          <w:rPr>
            <w:rStyle w:val="Hyperlink"/>
            <w:rFonts w:ascii="Arial" w:hAnsi="Arial"/>
            <w:b w:val="0"/>
            <w:sz w:val="24"/>
          </w:rPr>
          <w:t>https://www.guideline.gov/summaries/summary/49933</w:t>
        </w:r>
      </w:hyperlink>
      <w:r w:rsidRPr="00761D94">
        <w:rPr>
          <w:rFonts w:ascii="Arial" w:hAnsi="Arial"/>
          <w:b w:val="0"/>
          <w:sz w:val="24"/>
        </w:rPr>
        <w:t xml:space="preserve"> - Identifies medications that older citizens should avoid or use with caution – known as the </w:t>
      </w:r>
      <w:r w:rsidRPr="00761D94">
        <w:rPr>
          <w:rFonts w:ascii="Arial" w:hAnsi="Arial"/>
          <w:b w:val="0"/>
          <w:i/>
          <w:sz w:val="24"/>
        </w:rPr>
        <w:t>Beers Criteria or Beers List</w:t>
      </w:r>
      <w:r w:rsidRPr="00761D94">
        <w:rPr>
          <w:rFonts w:ascii="Arial" w:hAnsi="Arial"/>
          <w:b w:val="0"/>
          <w:sz w:val="24"/>
        </w:rPr>
        <w:t xml:space="preserve"> </w:t>
      </w:r>
    </w:p>
    <w:p w:rsidR="00314345" w:rsidRPr="00D75EB9" w:rsidRDefault="00314345" w:rsidP="00D75EB9">
      <w:bookmarkStart w:id="0" w:name="_GoBack"/>
      <w:bookmarkEnd w:id="0"/>
    </w:p>
    <w:sectPr w:rsidR="00314345" w:rsidRPr="00D75EB9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A"/>
    <w:rsid w:val="00314345"/>
    <w:rsid w:val="00BC2253"/>
    <w:rsid w:val="00C158DA"/>
    <w:rsid w:val="00D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ncentral.com/nursinglibrary/careplans/top_100_health_and_wellness_sites_for_seniors/" TargetMode="External"/><Relationship Id="rId6" Type="http://schemas.openxmlformats.org/officeDocument/2006/relationships/hyperlink" Target="http://www.ish-tmc.org" TargetMode="External"/><Relationship Id="rId7" Type="http://schemas.openxmlformats.org/officeDocument/2006/relationships/hyperlink" Target="http://www.Livingcompass.org" TargetMode="External"/><Relationship Id="rId8" Type="http://schemas.openxmlformats.org/officeDocument/2006/relationships/hyperlink" Target="https://www.guideline.gov/summaries/summary/4993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Company>Palmer Memorial Episcopal Church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2017-03-20T18:19:00Z</dcterms:created>
  <dcterms:modified xsi:type="dcterms:W3CDTF">2017-03-20T18:19:00Z</dcterms:modified>
</cp:coreProperties>
</file>